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1C06" w14:textId="77777777" w:rsidR="000475A5" w:rsidRPr="000475A5" w:rsidRDefault="000475A5" w:rsidP="000C739F">
      <w:pPr>
        <w:spacing w:before="100"/>
        <w:jc w:val="center"/>
        <w:outlineLvl w:val="0"/>
        <w:rPr>
          <w:b/>
          <w:color w:val="1F497D" w:themeColor="text2"/>
          <w:sz w:val="16"/>
          <w:szCs w:val="16"/>
        </w:rPr>
      </w:pPr>
      <w:bookmarkStart w:id="0" w:name="_Toc503365132"/>
    </w:p>
    <w:p w14:paraId="1127FF9B" w14:textId="69A7AC05" w:rsidR="005C79C2" w:rsidRPr="000475A5" w:rsidRDefault="005C79C2" w:rsidP="000C739F">
      <w:pPr>
        <w:spacing w:before="100"/>
        <w:jc w:val="center"/>
        <w:outlineLvl w:val="0"/>
        <w:rPr>
          <w:b/>
          <w:color w:val="1F497D" w:themeColor="text2"/>
          <w:sz w:val="36"/>
          <w:szCs w:val="36"/>
        </w:rPr>
      </w:pPr>
      <w:r w:rsidRPr="000475A5">
        <w:rPr>
          <w:b/>
          <w:color w:val="1F497D" w:themeColor="text2"/>
          <w:sz w:val="36"/>
          <w:szCs w:val="36"/>
        </w:rPr>
        <w:t xml:space="preserve">IFP-Mustergliederung für Kitakonzeptionen </w:t>
      </w:r>
    </w:p>
    <w:p w14:paraId="468585B2" w14:textId="77777777" w:rsidR="005C79C2" w:rsidRDefault="005C79C2" w:rsidP="005C79C2">
      <w:pPr>
        <w:spacing w:before="0"/>
        <w:jc w:val="center"/>
        <w:rPr>
          <w:b/>
          <w:color w:val="4F81BD" w:themeColor="accent1"/>
          <w:sz w:val="24"/>
          <w:szCs w:val="26"/>
        </w:rPr>
      </w:pPr>
      <w:r w:rsidRPr="005C79C2">
        <w:rPr>
          <w:b/>
          <w:color w:val="4F81BD" w:themeColor="accent1"/>
          <w:sz w:val="24"/>
          <w:szCs w:val="26"/>
        </w:rPr>
        <w:t xml:space="preserve">alle rechtlich-curricularen Inhaltsvorgaben </w:t>
      </w:r>
      <w:r w:rsidR="002669A9">
        <w:rPr>
          <w:b/>
          <w:color w:val="4F81BD" w:themeColor="accent1"/>
          <w:sz w:val="24"/>
          <w:szCs w:val="26"/>
        </w:rPr>
        <w:t xml:space="preserve">für bayerische Kitas </w:t>
      </w:r>
      <w:r w:rsidRPr="005C79C2">
        <w:rPr>
          <w:b/>
          <w:color w:val="4F81BD" w:themeColor="accent1"/>
          <w:sz w:val="24"/>
          <w:szCs w:val="26"/>
        </w:rPr>
        <w:t>im Blick</w:t>
      </w:r>
      <w:bookmarkEnd w:id="0"/>
    </w:p>
    <w:p w14:paraId="7363ABC0" w14:textId="77777777" w:rsidR="000475A5" w:rsidRPr="000475A5" w:rsidRDefault="000475A5" w:rsidP="005C79C2">
      <w:pPr>
        <w:spacing w:before="0"/>
        <w:jc w:val="center"/>
        <w:rPr>
          <w:b/>
          <w:color w:val="4F81BD" w:themeColor="accent1"/>
          <w:sz w:val="16"/>
          <w:szCs w:val="16"/>
        </w:rPr>
      </w:pPr>
    </w:p>
    <w:p w14:paraId="0B66D3D6" w14:textId="77777777" w:rsidR="005C79C2" w:rsidRPr="005C79C2" w:rsidRDefault="005C79C2" w:rsidP="000C739F">
      <w:pPr>
        <w:shd w:val="clear" w:color="auto" w:fill="DBE5F1" w:themeFill="accent1" w:themeFillTint="33"/>
        <w:outlineLvl w:val="0"/>
        <w:rPr>
          <w:rFonts w:ascii="Arial Narrow" w:hAnsi="Arial Narrow"/>
          <w:b/>
          <w:color w:val="1F497D" w:themeColor="text2"/>
          <w:sz w:val="24"/>
          <w:szCs w:val="21"/>
        </w:rPr>
      </w:pPr>
      <w:r w:rsidRPr="005C79C2">
        <w:rPr>
          <w:rFonts w:ascii="Arial Narrow" w:hAnsi="Arial Narrow"/>
          <w:b/>
          <w:color w:val="1F497D" w:themeColor="text2"/>
          <w:sz w:val="24"/>
          <w:szCs w:val="21"/>
        </w:rPr>
        <w:t>1 Struktur und Rahmenbedingungen unserer Einrichtung</w:t>
      </w:r>
    </w:p>
    <w:p w14:paraId="3D214CED" w14:textId="77777777" w:rsidR="000475A5" w:rsidRPr="000475A5" w:rsidRDefault="000475A5" w:rsidP="005C79C2">
      <w:pPr>
        <w:spacing w:before="40"/>
        <w:ind w:left="426"/>
        <w:rPr>
          <w:rFonts w:ascii="Arial Narrow" w:hAnsi="Arial Narrow" w:cs="Calibri"/>
          <w:sz w:val="12"/>
          <w:szCs w:val="12"/>
        </w:rPr>
      </w:pPr>
    </w:p>
    <w:p w14:paraId="02D967E0" w14:textId="410D7A80"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1.1 Informationen zu Träger und Einrichtung</w:t>
      </w:r>
    </w:p>
    <w:p w14:paraId="6972B984" w14:textId="77777777"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1.2 Situation der Kinder und Familien in der Einrichtung und im Einzugsgebiet</w:t>
      </w:r>
    </w:p>
    <w:p w14:paraId="7143DF2F" w14:textId="1CE662C9"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1.3 Unsere rechtlichen Aufträge: Bildung, Erziehung, Betreuung </w:t>
      </w:r>
      <w:r w:rsidR="00C52A13">
        <w:rPr>
          <w:rFonts w:ascii="Arial Narrow" w:hAnsi="Arial Narrow" w:cs="Calibri"/>
        </w:rPr>
        <w:t xml:space="preserve">- </w:t>
      </w:r>
      <w:r w:rsidRPr="005C79C2">
        <w:rPr>
          <w:rFonts w:ascii="Arial Narrow" w:hAnsi="Arial Narrow" w:cs="Calibri"/>
        </w:rPr>
        <w:t xml:space="preserve">Kinderschutz </w:t>
      </w:r>
    </w:p>
    <w:p w14:paraId="53D603EF" w14:textId="5773D48D" w:rsid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1.4 Unsere curricularen Orientierungsrahmen</w:t>
      </w:r>
    </w:p>
    <w:p w14:paraId="14137876" w14:textId="77777777" w:rsidR="000475A5" w:rsidRPr="000475A5" w:rsidRDefault="000475A5" w:rsidP="005C79C2">
      <w:pPr>
        <w:spacing w:before="0"/>
        <w:ind w:left="426"/>
        <w:rPr>
          <w:rFonts w:ascii="Arial Narrow" w:hAnsi="Arial Narrow"/>
          <w:sz w:val="12"/>
          <w:szCs w:val="12"/>
        </w:rPr>
      </w:pPr>
    </w:p>
    <w:p w14:paraId="5461DD63" w14:textId="77777777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2 Orientierungen und Prinzipien unseres Handelns</w:t>
      </w:r>
    </w:p>
    <w:p w14:paraId="4B5CC564" w14:textId="77777777" w:rsidR="000475A5" w:rsidRPr="000475A5" w:rsidRDefault="000475A5" w:rsidP="005C79C2">
      <w:pPr>
        <w:spacing w:before="40"/>
        <w:ind w:left="426"/>
        <w:rPr>
          <w:rFonts w:ascii="Arial Narrow" w:hAnsi="Arial Narrow"/>
          <w:sz w:val="12"/>
          <w:szCs w:val="12"/>
        </w:rPr>
      </w:pPr>
    </w:p>
    <w:p w14:paraId="4976F894" w14:textId="61E28D8A" w:rsidR="005C79C2" w:rsidRPr="005C79C2" w:rsidRDefault="005C79C2" w:rsidP="005C79C2">
      <w:pPr>
        <w:spacing w:before="4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2.1 Unser Menschenbild: Bild von Kind, Eltern und Familie</w:t>
      </w:r>
    </w:p>
    <w:p w14:paraId="742B28E5" w14:textId="77777777"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2.2 Unser Verständnis von Bildung </w:t>
      </w:r>
    </w:p>
    <w:p w14:paraId="36CCBEF2" w14:textId="7B51F743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Bildung als sozialer Prozess</w:t>
      </w:r>
      <w:r w:rsidR="00C52A13">
        <w:rPr>
          <w:rFonts w:ascii="Arial Narrow" w:hAnsi="Arial Narrow" w:cs="Calibri"/>
          <w:i/>
        </w:rPr>
        <w:t>: Ko-Konstruktion und Partizipation</w:t>
      </w:r>
    </w:p>
    <w:p w14:paraId="67C6172A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Stärkung von Basiskompetenzen</w:t>
      </w:r>
    </w:p>
    <w:p w14:paraId="35738A83" w14:textId="5E893DBF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Inklusion: </w:t>
      </w:r>
      <w:r w:rsidR="00C52A13">
        <w:rPr>
          <w:rFonts w:ascii="Arial Narrow" w:hAnsi="Arial Narrow" w:cs="Calibri"/>
          <w:i/>
        </w:rPr>
        <w:t xml:space="preserve">Pädagogik der </w:t>
      </w:r>
      <w:r w:rsidRPr="005C79C2">
        <w:rPr>
          <w:rFonts w:ascii="Arial Narrow" w:hAnsi="Arial Narrow" w:cs="Calibri"/>
          <w:i/>
        </w:rPr>
        <w:t>Vielfalt</w:t>
      </w:r>
    </w:p>
    <w:p w14:paraId="2C959EC7" w14:textId="77777777" w:rsid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>2.3 Unsere pädagogische Haltung, Rolle und Ausrichtung</w:t>
      </w:r>
    </w:p>
    <w:p w14:paraId="22689574" w14:textId="77777777" w:rsidR="000475A5" w:rsidRPr="000475A5" w:rsidRDefault="000475A5" w:rsidP="005C79C2">
      <w:pPr>
        <w:spacing w:before="0"/>
        <w:ind w:left="426"/>
        <w:rPr>
          <w:rFonts w:ascii="Arial Narrow" w:hAnsi="Arial Narrow" w:cs="Calibri"/>
          <w:sz w:val="12"/>
          <w:szCs w:val="12"/>
        </w:rPr>
      </w:pPr>
    </w:p>
    <w:p w14:paraId="02F9144F" w14:textId="77777777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3 Übergänge des Kindes im Bildungsverlauf – kooperative Gestaltung und Begleitung</w:t>
      </w:r>
    </w:p>
    <w:p w14:paraId="537F9E23" w14:textId="77777777" w:rsidR="000475A5" w:rsidRPr="000475A5" w:rsidRDefault="000475A5" w:rsidP="005C79C2">
      <w:pPr>
        <w:spacing w:before="40"/>
        <w:ind w:left="426"/>
        <w:rPr>
          <w:rFonts w:ascii="Arial Narrow" w:hAnsi="Arial Narrow" w:cs="Calibri"/>
          <w:sz w:val="12"/>
          <w:szCs w:val="12"/>
        </w:rPr>
      </w:pPr>
    </w:p>
    <w:p w14:paraId="288CD046" w14:textId="35B74931"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3.1 Der Übergang in unsere Einrichtung – Eingewöhnung und </w:t>
      </w:r>
      <w:r w:rsidRPr="009F498E">
        <w:rPr>
          <w:rFonts w:ascii="Arial Narrow" w:hAnsi="Arial Narrow" w:cs="Calibri"/>
        </w:rPr>
        <w:t>Beziehungsaufbau</w:t>
      </w:r>
    </w:p>
    <w:p w14:paraId="3D1EE267" w14:textId="77777777" w:rsidR="005C79C2" w:rsidRP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3.2 Interne Übergänge in unserem Haus für Kinder </w:t>
      </w:r>
      <w:r w:rsidRPr="005C79C2">
        <w:rPr>
          <w:rFonts w:ascii="Arial Narrow" w:hAnsi="Arial Narrow" w:cs="Calibri"/>
          <w:color w:val="C00000"/>
        </w:rPr>
        <w:t xml:space="preserve">** </w:t>
      </w:r>
      <w:r w:rsidRPr="005C79C2">
        <w:rPr>
          <w:rStyle w:val="Funotenzeichen"/>
          <w:rFonts w:ascii="Arial Narrow" w:hAnsi="Arial Narrow" w:cs="Calibri"/>
        </w:rPr>
        <w:footnoteReference w:id="1"/>
      </w:r>
    </w:p>
    <w:p w14:paraId="64E05325" w14:textId="77777777" w:rsidR="005C79C2" w:rsidRDefault="005C79C2" w:rsidP="005C79C2">
      <w:pPr>
        <w:spacing w:before="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3.3 Der Übergang in den Kindergarten/Hort/die Schule – Vorbereitung und Abschied </w:t>
      </w:r>
    </w:p>
    <w:p w14:paraId="2F7EE166" w14:textId="7CC04750" w:rsidR="00C52A13" w:rsidRDefault="00C52A13" w:rsidP="005C79C2">
      <w:pPr>
        <w:spacing w:before="0"/>
        <w:ind w:left="426"/>
        <w:rPr>
          <w:rFonts w:ascii="Arial Narrow" w:hAnsi="Arial Narrow" w:cs="Calibri"/>
        </w:rPr>
      </w:pPr>
      <w:r>
        <w:rPr>
          <w:rFonts w:ascii="Arial Narrow" w:hAnsi="Arial Narrow" w:cs="Calibri"/>
        </w:rPr>
        <w:t>3.4 Mikrotransitionen – die kleinen Übergänge im Alltag</w:t>
      </w:r>
    </w:p>
    <w:p w14:paraId="54227C7B" w14:textId="77777777" w:rsidR="000475A5" w:rsidRPr="000475A5" w:rsidRDefault="000475A5" w:rsidP="005C79C2">
      <w:pPr>
        <w:spacing w:before="0"/>
        <w:ind w:left="426"/>
        <w:rPr>
          <w:rFonts w:ascii="Arial Narrow" w:hAnsi="Arial Narrow" w:cs="Calibri"/>
          <w:sz w:val="12"/>
          <w:szCs w:val="12"/>
        </w:rPr>
      </w:pPr>
    </w:p>
    <w:p w14:paraId="0CE2A875" w14:textId="769EAEFF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4 Organisation und Moderation von Bildungsprozessen</w:t>
      </w:r>
    </w:p>
    <w:p w14:paraId="41A017A1" w14:textId="77777777" w:rsidR="000475A5" w:rsidRPr="000475A5" w:rsidRDefault="000475A5" w:rsidP="000C739F">
      <w:pPr>
        <w:spacing w:before="40"/>
        <w:ind w:firstLine="426"/>
        <w:outlineLvl w:val="0"/>
        <w:rPr>
          <w:rFonts w:ascii="Arial Narrow" w:hAnsi="Arial Narrow"/>
          <w:sz w:val="12"/>
          <w:szCs w:val="12"/>
        </w:rPr>
      </w:pPr>
    </w:p>
    <w:p w14:paraId="6E654733" w14:textId="0C1CA2D9" w:rsidR="005C79C2" w:rsidRPr="005C79C2" w:rsidRDefault="005C79C2" w:rsidP="000C739F">
      <w:pPr>
        <w:spacing w:before="40"/>
        <w:ind w:firstLine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>4.1 Differenzierte Lernumgebung</w:t>
      </w:r>
    </w:p>
    <w:p w14:paraId="3E69604B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Arbeits- und Gruppenorganisation</w:t>
      </w:r>
    </w:p>
    <w:p w14:paraId="6BA00552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 xml:space="preserve">Raumkonzept und Materialvielfalt </w:t>
      </w:r>
    </w:p>
    <w:p w14:paraId="74F90017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Klare und flexible Tages- und Wochenstruktur</w:t>
      </w:r>
    </w:p>
    <w:p w14:paraId="0F856260" w14:textId="77777777" w:rsidR="005C79C2" w:rsidRPr="005C79C2" w:rsidRDefault="005C79C2" w:rsidP="000C739F">
      <w:pPr>
        <w:spacing w:before="0"/>
        <w:ind w:left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4.2 Interaktionsqualität mit Kindern </w:t>
      </w:r>
    </w:p>
    <w:p w14:paraId="0B1BC5A2" w14:textId="4D207306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Partizipation – Selbst-</w:t>
      </w:r>
      <w:r w:rsidR="00C52A13">
        <w:rPr>
          <w:rFonts w:ascii="Arial Narrow" w:hAnsi="Arial Narrow"/>
          <w:i/>
        </w:rPr>
        <w:t xml:space="preserve">, </w:t>
      </w:r>
      <w:r w:rsidRPr="005C79C2">
        <w:rPr>
          <w:rFonts w:ascii="Arial Narrow" w:hAnsi="Arial Narrow"/>
          <w:i/>
        </w:rPr>
        <w:t>Mitbestimmung</w:t>
      </w:r>
      <w:r w:rsidR="00C52A13">
        <w:rPr>
          <w:rFonts w:ascii="Arial Narrow" w:hAnsi="Arial Narrow"/>
          <w:i/>
        </w:rPr>
        <w:t>s- und Beschwerderecht</w:t>
      </w:r>
      <w:r w:rsidRPr="005C79C2">
        <w:rPr>
          <w:rFonts w:ascii="Arial Narrow" w:hAnsi="Arial Narrow"/>
          <w:i/>
        </w:rPr>
        <w:t xml:space="preserve"> der Kinder </w:t>
      </w:r>
    </w:p>
    <w:p w14:paraId="437999A4" w14:textId="77777777" w:rsid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Ko-Konstruktion – Von- und Miteinanderlernen im Dialog</w:t>
      </w:r>
    </w:p>
    <w:p w14:paraId="482D30AA" w14:textId="39A1C706" w:rsidR="00C52A13" w:rsidRPr="005C79C2" w:rsidRDefault="00C52A13" w:rsidP="005C79C2">
      <w:pPr>
        <w:spacing w:before="0"/>
        <w:ind w:left="993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Beziehungsvolle Pflege, Essen und Schlafen in der Krippe</w:t>
      </w:r>
      <w:r w:rsidRPr="00C52A13">
        <w:rPr>
          <w:rFonts w:ascii="Arial Narrow" w:hAnsi="Arial Narrow"/>
          <w:i/>
          <w:color w:val="FF0000"/>
        </w:rPr>
        <w:t>**</w:t>
      </w:r>
    </w:p>
    <w:p w14:paraId="2B07EE7D" w14:textId="2E876F5D" w:rsidR="005C79C2" w:rsidRDefault="005C79C2" w:rsidP="00C52A13">
      <w:pPr>
        <w:spacing w:before="0"/>
        <w:ind w:left="711" w:firstLine="282"/>
        <w:rPr>
          <w:rFonts w:ascii="Arial Narrow" w:hAnsi="Arial Narrow"/>
          <w:color w:val="C00000"/>
        </w:rPr>
      </w:pPr>
      <w:r w:rsidRPr="005C79C2">
        <w:rPr>
          <w:rFonts w:ascii="Arial Narrow" w:hAnsi="Arial Narrow"/>
        </w:rPr>
        <w:t xml:space="preserve">Hausaufgabenbegleitung im Hort </w:t>
      </w:r>
      <w:r w:rsidRPr="005C79C2">
        <w:rPr>
          <w:rFonts w:ascii="Arial Narrow" w:hAnsi="Arial Narrow"/>
          <w:color w:val="C00000"/>
        </w:rPr>
        <w:t>**</w:t>
      </w:r>
    </w:p>
    <w:p w14:paraId="42444BB7" w14:textId="23E9A03C" w:rsidR="00C52A13" w:rsidRPr="00C52A13" w:rsidRDefault="00C52A13" w:rsidP="00C52A13">
      <w:pPr>
        <w:spacing w:before="0"/>
        <w:ind w:left="711" w:firstLine="282"/>
        <w:rPr>
          <w:rFonts w:ascii="Arial Narrow" w:hAnsi="Arial Narrow"/>
          <w:color w:val="FF0000"/>
        </w:rPr>
      </w:pPr>
      <w:r w:rsidRPr="00C52A13">
        <w:rPr>
          <w:rFonts w:ascii="Arial Narrow" w:hAnsi="Arial Narrow"/>
        </w:rPr>
        <w:t>Freizeit- und Feriengestaltung im Hort</w:t>
      </w:r>
      <w:r w:rsidRPr="00C52A13">
        <w:rPr>
          <w:rFonts w:ascii="Arial Narrow" w:hAnsi="Arial Narrow"/>
          <w:color w:val="FF0000"/>
        </w:rPr>
        <w:t>**</w:t>
      </w:r>
    </w:p>
    <w:p w14:paraId="6A54F6F1" w14:textId="02D1C27F" w:rsidR="005C79C2" w:rsidRDefault="005C79C2" w:rsidP="000C739F">
      <w:pPr>
        <w:spacing w:before="0"/>
        <w:ind w:left="426"/>
        <w:outlineLvl w:val="0"/>
        <w:rPr>
          <w:rFonts w:ascii="Arial Narrow" w:hAnsi="Arial Narrow"/>
        </w:rPr>
      </w:pPr>
      <w:r w:rsidRPr="005C79C2">
        <w:rPr>
          <w:rFonts w:ascii="Arial Narrow" w:hAnsi="Arial Narrow"/>
        </w:rPr>
        <w:t>4.</w:t>
      </w:r>
      <w:r w:rsidR="00C52A13">
        <w:rPr>
          <w:rFonts w:ascii="Arial Narrow" w:hAnsi="Arial Narrow"/>
        </w:rPr>
        <w:t>3</w:t>
      </w:r>
      <w:r w:rsidRPr="005C79C2">
        <w:rPr>
          <w:rFonts w:ascii="Arial Narrow" w:hAnsi="Arial Narrow"/>
        </w:rPr>
        <w:t xml:space="preserve"> Bildungs- und Entwicklungsdokumentation </w:t>
      </w:r>
    </w:p>
    <w:p w14:paraId="2254AFC9" w14:textId="77777777" w:rsidR="000475A5" w:rsidRPr="000475A5" w:rsidRDefault="000475A5" w:rsidP="000C739F">
      <w:pPr>
        <w:spacing w:before="0"/>
        <w:ind w:left="426"/>
        <w:outlineLvl w:val="0"/>
        <w:rPr>
          <w:rFonts w:ascii="Arial Narrow" w:hAnsi="Arial Narrow"/>
          <w:sz w:val="12"/>
          <w:szCs w:val="12"/>
        </w:rPr>
      </w:pPr>
    </w:p>
    <w:p w14:paraId="58926AF8" w14:textId="77777777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 xml:space="preserve">5 Kompetenzstärkung der Kinder im Rahmen der Bildungs- und Erziehungsbereiche </w:t>
      </w:r>
    </w:p>
    <w:p w14:paraId="0AFFA2FE" w14:textId="77777777" w:rsidR="000475A5" w:rsidRPr="000475A5" w:rsidRDefault="000475A5" w:rsidP="005C79C2">
      <w:pPr>
        <w:spacing w:before="40"/>
        <w:ind w:left="426"/>
        <w:rPr>
          <w:rFonts w:ascii="Arial Narrow" w:hAnsi="Arial Narrow"/>
          <w:sz w:val="12"/>
          <w:szCs w:val="12"/>
        </w:rPr>
      </w:pPr>
    </w:p>
    <w:p w14:paraId="7EB43E8C" w14:textId="2765E49A" w:rsidR="00C52A13" w:rsidRDefault="005C79C2" w:rsidP="005C79C2">
      <w:pPr>
        <w:spacing w:before="4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 xml:space="preserve">5.1 </w:t>
      </w:r>
      <w:r w:rsidR="00C52A13">
        <w:rPr>
          <w:rFonts w:ascii="Arial Narrow" w:hAnsi="Arial Narrow"/>
        </w:rPr>
        <w:t>Das Spiel als elementare Form des Lernens</w:t>
      </w:r>
    </w:p>
    <w:p w14:paraId="041E89C2" w14:textId="0058EE4E" w:rsidR="005C79C2" w:rsidRPr="005C79C2" w:rsidRDefault="00C52A13" w:rsidP="005C79C2">
      <w:pPr>
        <w:spacing w:before="40"/>
        <w:ind w:left="426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5.2 </w:t>
      </w:r>
      <w:r w:rsidR="005C79C2" w:rsidRPr="005C79C2">
        <w:rPr>
          <w:rFonts w:ascii="Arial Narrow" w:hAnsi="Arial Narrow"/>
        </w:rPr>
        <w:t>Angebotsvielfalt – vernetztes Lernen in Alltagssituationen und Projekten im Fokus</w:t>
      </w:r>
      <w:r w:rsidR="005C79C2" w:rsidRPr="005C79C2">
        <w:rPr>
          <w:rFonts w:ascii="Arial Narrow" w:hAnsi="Arial Narrow"/>
          <w:i/>
        </w:rPr>
        <w:t xml:space="preserve"> </w:t>
      </w:r>
    </w:p>
    <w:p w14:paraId="22978CE7" w14:textId="10263F0B"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5.</w:t>
      </w:r>
      <w:r w:rsidR="00C52A13">
        <w:rPr>
          <w:rFonts w:ascii="Arial Narrow" w:hAnsi="Arial Narrow"/>
        </w:rPr>
        <w:t>3</w:t>
      </w:r>
      <w:r w:rsidRPr="005C79C2">
        <w:rPr>
          <w:rFonts w:ascii="Arial Narrow" w:hAnsi="Arial Narrow"/>
        </w:rPr>
        <w:t xml:space="preserve"> Vernetzte Umsetzung der Bildungs- und Erziehungsbereiche</w:t>
      </w:r>
    </w:p>
    <w:p w14:paraId="2B0540F4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Werteorientierung und Religiosität </w:t>
      </w:r>
    </w:p>
    <w:p w14:paraId="03998B9D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Emotionalität, soziale Beziehungen und Konflikte</w:t>
      </w:r>
    </w:p>
    <w:p w14:paraId="348DB7A4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Sprache und </w:t>
      </w:r>
      <w:proofErr w:type="spellStart"/>
      <w:r w:rsidRPr="005C79C2">
        <w:rPr>
          <w:rFonts w:ascii="Arial Narrow" w:hAnsi="Arial Narrow" w:cs="Calibri"/>
          <w:i/>
        </w:rPr>
        <w:t>Literacy</w:t>
      </w:r>
      <w:proofErr w:type="spellEnd"/>
      <w:r w:rsidRPr="005C79C2">
        <w:rPr>
          <w:rFonts w:ascii="Arial Narrow" w:hAnsi="Arial Narrow" w:cs="Calibri"/>
          <w:i/>
        </w:rPr>
        <w:t xml:space="preserve"> </w:t>
      </w:r>
    </w:p>
    <w:p w14:paraId="3BCACB7F" w14:textId="1A0D6660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Digitale Medien</w:t>
      </w:r>
      <w:r w:rsidR="00C52A13">
        <w:rPr>
          <w:rFonts w:ascii="Arial Narrow" w:hAnsi="Arial Narrow" w:cs="Calibri"/>
          <w:i/>
        </w:rPr>
        <w:t xml:space="preserve"> und Informatik</w:t>
      </w:r>
    </w:p>
    <w:p w14:paraId="6DED9476" w14:textId="4D640D6F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Mathematik, Naturwissenschaften und Technik (MINT)  </w:t>
      </w:r>
    </w:p>
    <w:p w14:paraId="4E655E17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Umwelt – Bildung für nachhaltige Entwicklung (BNE)</w:t>
      </w:r>
    </w:p>
    <w:p w14:paraId="21D76F80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Musik, Ästhetik, Kunst und Kultur</w:t>
      </w:r>
      <w:r w:rsidRPr="005C79C2">
        <w:rPr>
          <w:rFonts w:ascii="Arial Narrow" w:hAnsi="Arial Narrow" w:cs="Calibri"/>
          <w:i/>
          <w:iCs/>
        </w:rPr>
        <w:t xml:space="preserve"> </w:t>
      </w:r>
    </w:p>
    <w:p w14:paraId="60DD3E7D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Gesundheit, Bewegung, Ernährung, Entspannung und Sexualität</w:t>
      </w:r>
      <w:r w:rsidRPr="005C79C2">
        <w:rPr>
          <w:rFonts w:ascii="Arial Narrow" w:hAnsi="Arial Narrow" w:cs="Calibri"/>
          <w:i/>
          <w:iCs/>
        </w:rPr>
        <w:t xml:space="preserve"> </w:t>
      </w:r>
    </w:p>
    <w:p w14:paraId="22B33C12" w14:textId="77777777" w:rsid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Lebenspraxis </w:t>
      </w:r>
    </w:p>
    <w:p w14:paraId="626A69B3" w14:textId="77777777" w:rsidR="000475A5" w:rsidRDefault="000475A5" w:rsidP="005C79C2">
      <w:pPr>
        <w:spacing w:before="0"/>
        <w:ind w:left="993"/>
        <w:rPr>
          <w:rFonts w:ascii="Arial Narrow" w:hAnsi="Arial Narrow" w:cs="Calibri"/>
        </w:rPr>
      </w:pPr>
    </w:p>
    <w:p w14:paraId="55212722" w14:textId="77777777" w:rsidR="000475A5" w:rsidRDefault="000475A5" w:rsidP="005C79C2">
      <w:pPr>
        <w:spacing w:before="0"/>
        <w:ind w:left="993"/>
        <w:rPr>
          <w:rFonts w:ascii="Arial Narrow" w:hAnsi="Arial Narrow" w:cs="Calibri"/>
        </w:rPr>
      </w:pPr>
    </w:p>
    <w:p w14:paraId="087F42A0" w14:textId="77777777" w:rsidR="000475A5" w:rsidRPr="005C79C2" w:rsidRDefault="000475A5" w:rsidP="005C79C2">
      <w:pPr>
        <w:spacing w:before="0"/>
        <w:ind w:left="993"/>
        <w:rPr>
          <w:rFonts w:ascii="Arial Narrow" w:hAnsi="Arial Narrow" w:cs="Calibri"/>
        </w:rPr>
      </w:pPr>
    </w:p>
    <w:p w14:paraId="51143F47" w14:textId="77777777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6 Kooperation und Vernetzung – Anschlussfähigkeit und Bildungspartner unserer Einrichtung</w:t>
      </w:r>
    </w:p>
    <w:p w14:paraId="28BE26B0" w14:textId="77777777" w:rsidR="000475A5" w:rsidRPr="000475A5" w:rsidRDefault="000475A5" w:rsidP="005C79C2">
      <w:pPr>
        <w:spacing w:before="40"/>
        <w:ind w:left="426"/>
        <w:rPr>
          <w:rFonts w:ascii="Arial Narrow" w:hAnsi="Arial Narrow"/>
          <w:sz w:val="12"/>
          <w:szCs w:val="12"/>
        </w:rPr>
      </w:pPr>
      <w:bookmarkStart w:id="1" w:name="_Toc444123391"/>
      <w:bookmarkStart w:id="2" w:name="_Toc444190584"/>
    </w:p>
    <w:p w14:paraId="10CC5E3D" w14:textId="23B9C4C3" w:rsidR="005C79C2" w:rsidRP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/>
        </w:rPr>
        <w:t>6.1 Bildungs- und Erziehungspartnerschaft mit den Eltern</w:t>
      </w:r>
      <w:bookmarkEnd w:id="1"/>
      <w:bookmarkEnd w:id="2"/>
    </w:p>
    <w:p w14:paraId="0B47FCAA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 xml:space="preserve">Eltern als Mitgestalter </w:t>
      </w:r>
    </w:p>
    <w:p w14:paraId="63B4C991" w14:textId="77777777" w:rsidR="005C79C2" w:rsidRPr="005C79C2" w:rsidRDefault="005C79C2" w:rsidP="005C79C2">
      <w:pPr>
        <w:spacing w:before="0"/>
        <w:ind w:left="993"/>
        <w:rPr>
          <w:rFonts w:ascii="Arial Narrow" w:hAnsi="Arial Narrow" w:cs="Calibri"/>
          <w:i/>
        </w:rPr>
      </w:pPr>
      <w:r w:rsidRPr="005C79C2">
        <w:rPr>
          <w:rFonts w:ascii="Arial Narrow" w:hAnsi="Arial Narrow" w:cs="Calibri"/>
          <w:i/>
        </w:rPr>
        <w:t>Differenziertes Angebot für Eltern und Familien</w:t>
      </w:r>
    </w:p>
    <w:p w14:paraId="29A5A847" w14:textId="77777777" w:rsidR="005C79C2" w:rsidRP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6.2 Partnerschaften mit außerfamiliären Bildungsorten</w:t>
      </w:r>
    </w:p>
    <w:p w14:paraId="53357526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bookmarkStart w:id="3" w:name="_Toc444123392"/>
      <w:bookmarkStart w:id="4" w:name="_Toc444190585"/>
      <w:r w:rsidRPr="005C79C2">
        <w:rPr>
          <w:rFonts w:ascii="Arial Narrow" w:hAnsi="Arial Narrow"/>
          <w:i/>
        </w:rPr>
        <w:t>Multiprofessionelles Zusammenwirken mit psychosozialen Fachdiensten</w:t>
      </w:r>
      <w:bookmarkEnd w:id="3"/>
      <w:bookmarkEnd w:id="4"/>
    </w:p>
    <w:p w14:paraId="44DC05FA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bookmarkStart w:id="5" w:name="_Toc444123393"/>
      <w:bookmarkStart w:id="6" w:name="_Toc444190586"/>
      <w:r w:rsidRPr="005C79C2">
        <w:rPr>
          <w:rFonts w:ascii="Arial Narrow" w:hAnsi="Arial Narrow"/>
          <w:i/>
        </w:rPr>
        <w:t>Kooperationen mit Kindertagespflege, anderen Kitas und Schulen</w:t>
      </w:r>
    </w:p>
    <w:p w14:paraId="47DE1320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</w:rPr>
      </w:pPr>
      <w:r w:rsidRPr="005C79C2">
        <w:rPr>
          <w:rFonts w:ascii="Arial Narrow" w:hAnsi="Arial Narrow"/>
          <w:i/>
        </w:rPr>
        <w:t>Öffnung nach außen – unsere weiteren Netzwerkpartner im Gemeinwesen</w:t>
      </w:r>
      <w:bookmarkEnd w:id="5"/>
      <w:bookmarkEnd w:id="6"/>
    </w:p>
    <w:p w14:paraId="2D907B28" w14:textId="77777777" w:rsidR="005C79C2" w:rsidRPr="005C79C2" w:rsidRDefault="005C79C2" w:rsidP="005C79C2">
      <w:pPr>
        <w:spacing w:before="0"/>
        <w:ind w:left="993"/>
        <w:rPr>
          <w:rFonts w:ascii="Arial Narrow" w:hAnsi="Arial Narrow"/>
          <w:i/>
          <w:color w:val="C00000"/>
        </w:rPr>
      </w:pPr>
      <w:r w:rsidRPr="005C79C2">
        <w:rPr>
          <w:rFonts w:ascii="Arial Narrow" w:hAnsi="Arial Narrow"/>
          <w:i/>
        </w:rPr>
        <w:t xml:space="preserve">Unser spezifisches Netzwerk als Kinder- und Familienzentrum </w:t>
      </w:r>
      <w:r w:rsidRPr="005C79C2">
        <w:rPr>
          <w:rFonts w:ascii="Arial Narrow" w:hAnsi="Arial Narrow"/>
          <w:i/>
          <w:color w:val="C00000"/>
        </w:rPr>
        <w:t>**</w:t>
      </w:r>
    </w:p>
    <w:p w14:paraId="1AD180C7" w14:textId="77777777" w:rsidR="005C79C2" w:rsidRDefault="005C79C2" w:rsidP="005C79C2">
      <w:pPr>
        <w:spacing w:before="0"/>
        <w:ind w:left="426"/>
        <w:rPr>
          <w:rFonts w:ascii="Arial Narrow" w:hAnsi="Arial Narrow"/>
        </w:rPr>
      </w:pPr>
      <w:r w:rsidRPr="005C79C2">
        <w:rPr>
          <w:rFonts w:ascii="Arial Narrow" w:hAnsi="Arial Narrow"/>
        </w:rPr>
        <w:t>6.3 Soziale Netzwerkarbeit bei Kindeswohlgefährdungen</w:t>
      </w:r>
    </w:p>
    <w:p w14:paraId="0BC0CBAB" w14:textId="77777777" w:rsidR="000475A5" w:rsidRPr="000475A5" w:rsidRDefault="000475A5" w:rsidP="005C79C2">
      <w:pPr>
        <w:spacing w:before="0"/>
        <w:ind w:left="426"/>
        <w:rPr>
          <w:rFonts w:ascii="Arial Narrow" w:hAnsi="Arial Narrow"/>
          <w:sz w:val="12"/>
          <w:szCs w:val="12"/>
        </w:rPr>
      </w:pPr>
    </w:p>
    <w:p w14:paraId="72462490" w14:textId="29589A66" w:rsidR="005C79C2" w:rsidRPr="005C79C2" w:rsidRDefault="005C79C2" w:rsidP="000C739F">
      <w:pPr>
        <w:shd w:val="clear" w:color="auto" w:fill="DBE5F1" w:themeFill="accent1" w:themeFillTint="33"/>
        <w:spacing w:before="80"/>
        <w:outlineLvl w:val="0"/>
        <w:rPr>
          <w:rFonts w:ascii="Arial Narrow" w:hAnsi="Arial Narrow"/>
          <w:b/>
          <w:color w:val="1F497D" w:themeColor="text2"/>
          <w:sz w:val="24"/>
        </w:rPr>
      </w:pPr>
      <w:r w:rsidRPr="005C79C2">
        <w:rPr>
          <w:rFonts w:ascii="Arial Narrow" w:hAnsi="Arial Narrow"/>
          <w:b/>
          <w:color w:val="1F497D" w:themeColor="text2"/>
          <w:sz w:val="24"/>
        </w:rPr>
        <w:t>7 Unser</w:t>
      </w:r>
      <w:r w:rsidR="000475A5">
        <w:rPr>
          <w:rFonts w:ascii="Arial Narrow" w:hAnsi="Arial Narrow"/>
          <w:b/>
          <w:color w:val="1F497D" w:themeColor="text2"/>
          <w:sz w:val="24"/>
        </w:rPr>
        <w:t>e Maßnahmen zur Qualitätssicherung</w:t>
      </w:r>
    </w:p>
    <w:p w14:paraId="30A58677" w14:textId="77777777" w:rsidR="000475A5" w:rsidRPr="000475A5" w:rsidRDefault="000475A5" w:rsidP="005C79C2">
      <w:pPr>
        <w:spacing w:before="40"/>
        <w:ind w:left="426"/>
        <w:rPr>
          <w:rFonts w:ascii="Arial Narrow" w:hAnsi="Arial Narrow" w:cs="Calibri"/>
          <w:sz w:val="12"/>
          <w:szCs w:val="12"/>
        </w:rPr>
      </w:pPr>
    </w:p>
    <w:p w14:paraId="07F59317" w14:textId="7E5226C0" w:rsidR="005C79C2" w:rsidRDefault="005C79C2" w:rsidP="005C79C2">
      <w:pPr>
        <w:spacing w:before="40"/>
        <w:ind w:left="426"/>
        <w:rPr>
          <w:rFonts w:ascii="Arial Narrow" w:hAnsi="Arial Narrow" w:cs="Calibri"/>
        </w:rPr>
      </w:pPr>
      <w:r w:rsidRPr="005C79C2">
        <w:rPr>
          <w:rFonts w:ascii="Arial Narrow" w:hAnsi="Arial Narrow" w:cs="Calibri"/>
        </w:rPr>
        <w:t xml:space="preserve">7.1 </w:t>
      </w:r>
      <w:r w:rsidR="000475A5">
        <w:rPr>
          <w:rFonts w:ascii="Arial Narrow" w:hAnsi="Arial Narrow" w:cs="Calibri"/>
        </w:rPr>
        <w:t>Zusammenarbeit im Team</w:t>
      </w:r>
    </w:p>
    <w:p w14:paraId="69B6AA23" w14:textId="44866E49" w:rsidR="000475A5" w:rsidRPr="005C79C2" w:rsidRDefault="000475A5" w:rsidP="005C79C2">
      <w:pPr>
        <w:spacing w:before="40"/>
        <w:ind w:left="426"/>
        <w:rPr>
          <w:rFonts w:ascii="Arial Narrow" w:hAnsi="Arial Narrow"/>
        </w:rPr>
      </w:pPr>
      <w:r>
        <w:rPr>
          <w:rFonts w:ascii="Arial Narrow" w:hAnsi="Arial Narrow" w:cs="Calibri"/>
        </w:rPr>
        <w:t>7.2 Personal- und Teamentwicklung</w:t>
      </w:r>
    </w:p>
    <w:p w14:paraId="731886AF" w14:textId="1BE19F8D" w:rsidR="00DE5A12" w:rsidRDefault="005C79C2" w:rsidP="005C79C2">
      <w:pPr>
        <w:spacing w:before="0"/>
        <w:ind w:left="426"/>
        <w:rPr>
          <w:rFonts w:ascii="Arial Narrow" w:hAnsi="Arial Narrow"/>
        </w:rPr>
      </w:pPr>
      <w:bookmarkStart w:id="7" w:name="_Toc444123394"/>
      <w:bookmarkStart w:id="8" w:name="_Toc444190587"/>
      <w:r w:rsidRPr="005C79C2">
        <w:rPr>
          <w:rFonts w:ascii="Arial Narrow" w:hAnsi="Arial Narrow"/>
        </w:rPr>
        <w:t>7.</w:t>
      </w:r>
      <w:r w:rsidR="000475A5">
        <w:rPr>
          <w:rFonts w:ascii="Arial Narrow" w:hAnsi="Arial Narrow"/>
        </w:rPr>
        <w:t>3</w:t>
      </w:r>
      <w:r w:rsidRPr="005C79C2">
        <w:rPr>
          <w:rFonts w:ascii="Arial Narrow" w:hAnsi="Arial Narrow"/>
        </w:rPr>
        <w:t xml:space="preserve"> Weiterentwicklung unserer Einrichtung – geplante Veränderungen</w:t>
      </w:r>
      <w:bookmarkEnd w:id="7"/>
      <w:bookmarkEnd w:id="8"/>
    </w:p>
    <w:p w14:paraId="482E0095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4FDCAAC0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1C0F9EFA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61D53580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7F87A5D2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72273E06" w14:textId="77777777" w:rsidR="000475A5" w:rsidRDefault="000475A5" w:rsidP="005C79C2">
      <w:pPr>
        <w:spacing w:before="0"/>
        <w:ind w:left="426"/>
        <w:rPr>
          <w:rFonts w:ascii="Arial Narrow" w:hAnsi="Arial Narrow"/>
        </w:rPr>
      </w:pPr>
    </w:p>
    <w:p w14:paraId="56FC4A26" w14:textId="3AC322DE" w:rsidR="000475A5" w:rsidRPr="000475A5" w:rsidRDefault="000475A5" w:rsidP="005C79C2">
      <w:pPr>
        <w:spacing w:before="0"/>
        <w:ind w:left="426"/>
        <w:rPr>
          <w:i/>
          <w:iCs/>
        </w:rPr>
      </w:pPr>
      <w:r w:rsidRPr="000475A5">
        <w:rPr>
          <w:rFonts w:ascii="Arial Narrow" w:hAnsi="Arial Narrow"/>
          <w:i/>
          <w:iCs/>
        </w:rPr>
        <w:t>Stand: Dezember 2023</w:t>
      </w:r>
    </w:p>
    <w:sectPr w:rsidR="000475A5" w:rsidRPr="000475A5" w:rsidSect="005C79C2">
      <w:headerReference w:type="default" r:id="rId6"/>
      <w:footerReference w:type="default" r:id="rId7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66C7" w14:textId="77777777" w:rsidR="00E2506D" w:rsidRDefault="00E2506D" w:rsidP="005C79C2">
      <w:pPr>
        <w:spacing w:before="0"/>
      </w:pPr>
      <w:r>
        <w:separator/>
      </w:r>
    </w:p>
  </w:endnote>
  <w:endnote w:type="continuationSeparator" w:id="0">
    <w:p w14:paraId="0BCB9F51" w14:textId="77777777" w:rsidR="00E2506D" w:rsidRDefault="00E2506D" w:rsidP="005C79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57D" w14:textId="7A6EB75A" w:rsidR="000475A5" w:rsidRPr="000475A5" w:rsidRDefault="000475A5" w:rsidP="000475A5">
    <w:pPr>
      <w:pStyle w:val="Fuzeile"/>
    </w:pPr>
    <w:r w:rsidRPr="005C79C2">
      <w:rPr>
        <w:rStyle w:val="Funotenzeichen"/>
        <w:b/>
        <w:color w:val="C00000"/>
        <w:sz w:val="18"/>
        <w:szCs w:val="18"/>
      </w:rPr>
      <w:footnoteRef/>
    </w:r>
    <w:r w:rsidRPr="005C79C2">
      <w:rPr>
        <w:b/>
        <w:color w:val="C00000"/>
        <w:sz w:val="18"/>
        <w:szCs w:val="18"/>
      </w:rPr>
      <w:t xml:space="preserve"> Die mit ** gekennzeichneten Inhalte sind flexible Bausteine, die nur für bestimmte Einrichtungsarten bedeutsam sind.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12DF" w14:textId="77777777" w:rsidR="00E2506D" w:rsidRDefault="00E2506D" w:rsidP="005C79C2">
      <w:pPr>
        <w:spacing w:before="0"/>
      </w:pPr>
      <w:r>
        <w:separator/>
      </w:r>
    </w:p>
  </w:footnote>
  <w:footnote w:type="continuationSeparator" w:id="0">
    <w:p w14:paraId="4E31454E" w14:textId="77777777" w:rsidR="00E2506D" w:rsidRDefault="00E2506D" w:rsidP="005C79C2">
      <w:pPr>
        <w:spacing w:before="0"/>
      </w:pPr>
      <w:r>
        <w:continuationSeparator/>
      </w:r>
    </w:p>
  </w:footnote>
  <w:footnote w:id="1">
    <w:p w14:paraId="2CFB6550" w14:textId="047CF5A7" w:rsidR="005C79C2" w:rsidRPr="005C79C2" w:rsidRDefault="005C79C2" w:rsidP="005C79C2">
      <w:pPr>
        <w:pStyle w:val="Funotentext"/>
        <w:spacing w:after="0"/>
        <w:rPr>
          <w:b/>
          <w:color w:val="C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BAB3" w14:textId="1EC8DAD6" w:rsidR="009700C1" w:rsidRDefault="004616E8" w:rsidP="009700C1">
    <w:pPr>
      <w:pStyle w:val="Kopfzeile"/>
      <w:jc w:val="center"/>
      <w:rPr>
        <w:sz w:val="18"/>
      </w:rPr>
    </w:pPr>
    <w:r w:rsidRPr="009700C1">
      <w:rPr>
        <w:sz w:val="18"/>
        <w:u w:val="single"/>
      </w:rPr>
      <w:t>Quelle</w:t>
    </w:r>
    <w:r w:rsidRPr="004616E8">
      <w:rPr>
        <w:sz w:val="18"/>
      </w:rPr>
      <w:t>: Staatsinstitut für Frühpädagogik</w:t>
    </w:r>
    <w:r w:rsidR="00C52A13">
      <w:rPr>
        <w:sz w:val="18"/>
      </w:rPr>
      <w:t xml:space="preserve"> und Medienkompetenz</w:t>
    </w:r>
    <w:r w:rsidRPr="004616E8">
      <w:rPr>
        <w:sz w:val="18"/>
      </w:rPr>
      <w:t xml:space="preserve"> </w:t>
    </w:r>
    <w:r w:rsidR="009700C1">
      <w:rPr>
        <w:sz w:val="18"/>
      </w:rPr>
      <w:t>(Hrsg.) (20</w:t>
    </w:r>
    <w:r w:rsidR="00C52A13">
      <w:rPr>
        <w:sz w:val="18"/>
      </w:rPr>
      <w:t>23</w:t>
    </w:r>
    <w:r w:rsidR="009700C1">
      <w:rPr>
        <w:sz w:val="18"/>
      </w:rPr>
      <w:t xml:space="preserve">). </w:t>
    </w:r>
    <w:r w:rsidRPr="004616E8">
      <w:rPr>
        <w:sz w:val="18"/>
      </w:rPr>
      <w:t>Erfolgreiche Konzeptionsentwicklung leicht gemacht</w:t>
    </w:r>
    <w:r w:rsidR="009700C1">
      <w:rPr>
        <w:sz w:val="18"/>
      </w:rPr>
      <w:t>.</w:t>
    </w:r>
    <w:r w:rsidRPr="004616E8">
      <w:rPr>
        <w:sz w:val="18"/>
      </w:rPr>
      <w:t xml:space="preserve"> </w:t>
    </w:r>
  </w:p>
  <w:p w14:paraId="76CF211E" w14:textId="77777777" w:rsidR="005C79C2" w:rsidRPr="003373B8" w:rsidRDefault="004616E8" w:rsidP="009700C1">
    <w:pPr>
      <w:pStyle w:val="Kopfzeile"/>
      <w:jc w:val="center"/>
      <w:rPr>
        <w:sz w:val="18"/>
        <w:lang w:val="en-US"/>
      </w:rPr>
    </w:pPr>
    <w:r w:rsidRPr="004616E8">
      <w:rPr>
        <w:sz w:val="18"/>
      </w:rPr>
      <w:t xml:space="preserve">Orientierungsrahmen für </w:t>
    </w:r>
    <w:r w:rsidR="009700C1">
      <w:rPr>
        <w:sz w:val="18"/>
      </w:rPr>
      <w:t xml:space="preserve">das </w:t>
    </w:r>
    <w:r w:rsidRPr="004616E8">
      <w:rPr>
        <w:sz w:val="18"/>
      </w:rPr>
      <w:t xml:space="preserve">Praxisfeld Kita. </w:t>
    </w:r>
    <w:r w:rsidRPr="003373B8">
      <w:rPr>
        <w:sz w:val="18"/>
        <w:lang w:val="en-US"/>
      </w:rPr>
      <w:t>URL:</w:t>
    </w:r>
    <w:r w:rsidR="003373B8" w:rsidRPr="003373B8">
      <w:rPr>
        <w:sz w:val="18"/>
        <w:lang w:val="en-US"/>
      </w:rPr>
      <w:t xml:space="preserve"> </w:t>
    </w:r>
    <w:hyperlink r:id="rId1" w:history="1">
      <w:r w:rsidR="003373B8" w:rsidRPr="003E7069">
        <w:rPr>
          <w:rStyle w:val="Hyperlink"/>
          <w:sz w:val="18"/>
          <w:lang w:val="en-US"/>
        </w:rPr>
        <w:t>https://www.ifp.bayern.de/projekte/qualitaet/konzeption.php</w:t>
      </w:r>
    </w:hyperlink>
    <w:r w:rsidR="003373B8">
      <w:rPr>
        <w:sz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C2"/>
    <w:rsid w:val="000475A5"/>
    <w:rsid w:val="000C739F"/>
    <w:rsid w:val="000F3E78"/>
    <w:rsid w:val="001E1386"/>
    <w:rsid w:val="0024225C"/>
    <w:rsid w:val="002669A9"/>
    <w:rsid w:val="0029205B"/>
    <w:rsid w:val="003373B8"/>
    <w:rsid w:val="004616E8"/>
    <w:rsid w:val="00466E7C"/>
    <w:rsid w:val="00590EB7"/>
    <w:rsid w:val="005C79C2"/>
    <w:rsid w:val="00680F44"/>
    <w:rsid w:val="007412AA"/>
    <w:rsid w:val="00796022"/>
    <w:rsid w:val="009413E3"/>
    <w:rsid w:val="009700C1"/>
    <w:rsid w:val="009F498E"/>
    <w:rsid w:val="00B67CBD"/>
    <w:rsid w:val="00C2590A"/>
    <w:rsid w:val="00C52A13"/>
    <w:rsid w:val="00C75C68"/>
    <w:rsid w:val="00DE5A12"/>
    <w:rsid w:val="00E2506D"/>
    <w:rsid w:val="00E80C6C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E6269"/>
  <w15:docId w15:val="{A80E4701-FAA7-45CF-98E2-3894C38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9C2"/>
    <w:pPr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22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2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22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2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2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2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22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24225C"/>
    <w:pPr>
      <w:ind w:left="720"/>
      <w:contextualSpacing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22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KeinLeerraum">
    <w:name w:val="No Spacing"/>
    <w:uiPriority w:val="1"/>
    <w:qFormat/>
    <w:rsid w:val="0024225C"/>
    <w:pPr>
      <w:spacing w:before="12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24225C"/>
    <w:pPr>
      <w:spacing w:before="0"/>
      <w:ind w:left="0"/>
      <w:contextualSpacing w:val="0"/>
    </w:pPr>
    <w:rPr>
      <w:rFonts w:asciiTheme="minorHAnsi" w:eastAsia="Times New Roman" w:hAnsiTheme="minorHAnsi" w:cs="Arial"/>
      <w:color w:val="17365D" w:themeColor="text2" w:themeShade="BF"/>
      <w:sz w:val="22"/>
      <w:szCs w:val="19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24225C"/>
    <w:rPr>
      <w:rFonts w:asciiTheme="minorHAnsi" w:eastAsia="Times New Roman" w:hAnsiTheme="minorHAnsi" w:cs="Arial"/>
      <w:color w:val="17365D" w:themeColor="text2" w:themeShade="BF"/>
      <w:sz w:val="22"/>
      <w:szCs w:val="19"/>
    </w:rPr>
  </w:style>
  <w:style w:type="paragraph" w:styleId="Funotentext">
    <w:name w:val="footnote text"/>
    <w:basedOn w:val="Standard"/>
    <w:link w:val="FunotentextZchn"/>
    <w:semiHidden/>
    <w:unhideWhenUsed/>
    <w:rsid w:val="005C79C2"/>
    <w:pPr>
      <w:spacing w:before="0" w:after="120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C79C2"/>
    <w:rPr>
      <w:lang w:eastAsia="en-US"/>
    </w:rPr>
  </w:style>
  <w:style w:type="character" w:styleId="Funotenzeichen">
    <w:name w:val="footnote reference"/>
    <w:semiHidden/>
    <w:unhideWhenUsed/>
    <w:rsid w:val="005C79C2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79C2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79C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C79C2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9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79C2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C79C2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3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p.bayern.de/projekte/qualitaet/konzeption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Frühpädagogik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</dc:creator>
  <cp:lastModifiedBy>Jutta Lehmann</cp:lastModifiedBy>
  <cp:revision>2</cp:revision>
  <cp:lastPrinted>2018-01-15T17:43:00Z</cp:lastPrinted>
  <dcterms:created xsi:type="dcterms:W3CDTF">2023-12-20T08:49:00Z</dcterms:created>
  <dcterms:modified xsi:type="dcterms:W3CDTF">2023-12-20T08:49:00Z</dcterms:modified>
</cp:coreProperties>
</file>